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4C" w:rsidRDefault="00CA574C" w:rsidP="00CA574C">
      <w:pPr>
        <w:jc w:val="center"/>
        <w:rPr>
          <w:b/>
          <w:sz w:val="32"/>
          <w:szCs w:val="32"/>
        </w:rPr>
      </w:pPr>
      <w:r>
        <w:rPr>
          <w:b/>
          <w:sz w:val="32"/>
          <w:szCs w:val="32"/>
        </w:rPr>
        <w:t>ПРОТОКОЛ</w:t>
      </w:r>
      <w:r w:rsidR="00421ED8">
        <w:rPr>
          <w:b/>
          <w:sz w:val="32"/>
          <w:szCs w:val="32"/>
        </w:rPr>
        <w:t xml:space="preserve"> № </w:t>
      </w:r>
      <w:r w:rsidR="0025061B">
        <w:rPr>
          <w:b/>
          <w:sz w:val="32"/>
          <w:szCs w:val="32"/>
        </w:rPr>
        <w:t>2</w:t>
      </w:r>
    </w:p>
    <w:p w:rsidR="00CA574C" w:rsidRDefault="00CA574C" w:rsidP="00CA574C">
      <w:pPr>
        <w:jc w:val="center"/>
        <w:rPr>
          <w:b/>
          <w:sz w:val="32"/>
          <w:szCs w:val="32"/>
        </w:rPr>
      </w:pPr>
    </w:p>
    <w:p w:rsidR="00CA574C" w:rsidRDefault="00CA574C" w:rsidP="00CA574C">
      <w:pPr>
        <w:jc w:val="both"/>
      </w:pPr>
      <w:r>
        <w:t>Днес,</w:t>
      </w:r>
      <w:r w:rsidR="00147EA6" w:rsidRPr="003502AA">
        <w:rPr>
          <w:lang w:val="ru-RU"/>
        </w:rPr>
        <w:t xml:space="preserve"> </w:t>
      </w:r>
      <w:r w:rsidR="0025061B">
        <w:t>19</w:t>
      </w:r>
      <w:r>
        <w:t>.</w:t>
      </w:r>
      <w:r w:rsidR="007C2AC8">
        <w:t>0</w:t>
      </w:r>
      <w:r w:rsidR="0025061B">
        <w:t>2</w:t>
      </w:r>
      <w:r w:rsidR="00963488">
        <w:t>.</w:t>
      </w:r>
      <w:r>
        <w:t>201</w:t>
      </w:r>
      <w:r w:rsidR="007C2AC8">
        <w:t>8</w:t>
      </w:r>
      <w:r w:rsidRPr="00F16BD7">
        <w:t>г</w:t>
      </w:r>
      <w:r>
        <w:t>., в административната сграда на Община Хитрино, с.Хитрино, в заседателната зала на Общината, се проведе заседание на комисията, назначена със Заповед № РД-</w:t>
      </w:r>
      <w:r w:rsidR="007C2AC8">
        <w:t>492-1</w:t>
      </w:r>
      <w:r w:rsidRPr="000A447A">
        <w:t>/</w:t>
      </w:r>
      <w:r w:rsidR="007C2AC8">
        <w:t>28</w:t>
      </w:r>
      <w:r w:rsidRPr="000A447A">
        <w:t>.1</w:t>
      </w:r>
      <w:r w:rsidR="007C2AC8">
        <w:t>2</w:t>
      </w:r>
      <w:r w:rsidRPr="000A447A">
        <w:t>.201</w:t>
      </w:r>
      <w:r w:rsidR="007C2AC8">
        <w:t>7</w:t>
      </w:r>
      <w:r w:rsidRPr="000A447A">
        <w:t>г.,</w:t>
      </w:r>
      <w:r>
        <w:t xml:space="preserve"> изд. от кмета на Общината, за </w:t>
      </w:r>
      <w:r w:rsidR="00963488">
        <w:t>провеждане на конкурс за свободната длъжност „Юрисконсулт” в община Хитрино</w:t>
      </w:r>
      <w:r>
        <w:t>.</w:t>
      </w:r>
    </w:p>
    <w:p w:rsidR="00963488" w:rsidRDefault="00963488" w:rsidP="00CA574C">
      <w:pPr>
        <w:jc w:val="both"/>
      </w:pPr>
    </w:p>
    <w:p w:rsidR="0025061B" w:rsidRDefault="0025061B" w:rsidP="0025061B">
      <w:pPr>
        <w:jc w:val="both"/>
      </w:pPr>
      <w:r>
        <w:t>Комисията констатира, че на свое заседание от 18.01.2018г. е допуснала до конкурса за заемана на длъжността „Юрисконсулт” в общ.Хитрино петимата подали заявление кандидати, а именно: Айсел Февзиева Мусамединова, Катерина Стоянова Желязкова, Октан Кямил Мехмед, Наталия Атанасова Тонева и Михаела Георгиева Георгиева.</w:t>
      </w:r>
    </w:p>
    <w:p w:rsidR="0025061B" w:rsidRDefault="0025061B" w:rsidP="0025061B">
      <w:pPr>
        <w:jc w:val="both"/>
      </w:pPr>
    </w:p>
    <w:p w:rsidR="0025061B" w:rsidRDefault="0025061B" w:rsidP="0025061B">
      <w:pPr>
        <w:jc w:val="both"/>
      </w:pPr>
      <w:r>
        <w:t>На 31.01.2018г. е проведен тест, резултатите от който са обективирани в нарочен протокол от същата дата.</w:t>
      </w:r>
    </w:p>
    <w:p w:rsidR="0025061B" w:rsidRDefault="0025061B" w:rsidP="0025061B">
      <w:pPr>
        <w:jc w:val="both"/>
      </w:pPr>
      <w:r>
        <w:t>След оценяване на резултатите от теста, комисията е допуснала до интервю кандидатите Айсел Февзиева Мусамединова, Катерина Стоянова Желязкова, Октан Кямил Мехмед и Михаела Георгиева Георгиева и е определила дата, час и място за провеждане на интервю, а именно:</w:t>
      </w:r>
      <w:r w:rsidRPr="0025061B">
        <w:t xml:space="preserve"> </w:t>
      </w:r>
      <w:r>
        <w:t>08.02.2018г. от 14:30ч. в сградата на община Хитрино, на адрес: с.Хитрино, ул.”Възраждане” № 45.</w:t>
      </w:r>
    </w:p>
    <w:p w:rsidR="0025061B" w:rsidRDefault="0025061B" w:rsidP="0025061B">
      <w:pPr>
        <w:pStyle w:val="NoSpacing"/>
        <w:jc w:val="both"/>
        <w:rPr>
          <w:rFonts w:ascii="Arial" w:hAnsi="Arial" w:cs="Arial"/>
        </w:rPr>
      </w:pPr>
    </w:p>
    <w:p w:rsidR="0025061B" w:rsidRPr="0040451D" w:rsidRDefault="0025061B" w:rsidP="0025061B">
      <w:pPr>
        <w:pStyle w:val="NoSpacing"/>
        <w:jc w:val="both"/>
      </w:pPr>
      <w:r w:rsidRPr="0040451D">
        <w:t>В съответствие с Наредбата за провеждане на конкурсите за държавни служители (чл.32 и чл.33 от Наредбата), на 08.02.2018г., преди провеждане на интервюто, комисията е разяснила на кандидатите, че същите ще бъдат оценявани по 6 критерия, посочени в приложение № 4 към чл.32 от Наредбата. На всеки от кандидатите ще бъдат задавани едни и същи въпроси за оценка по отделните критерии, като всеки критерий ще бъде оценен по 5- степенната скала с оценка от 1 до 5.</w:t>
      </w:r>
    </w:p>
    <w:p w:rsidR="0025061B" w:rsidRPr="0040451D" w:rsidRDefault="0025061B" w:rsidP="0025061B">
      <w:pPr>
        <w:pStyle w:val="NoSpacing"/>
        <w:jc w:val="both"/>
      </w:pPr>
      <w:r w:rsidRPr="0040451D">
        <w:t>Комисията е приела, че за издържали интервюто ще се считат кандидати, получили минимална оценка от 24 точки общо по 6-те критерия, като тази оценка ще се получи като средноаритметична стойност от общите оценки по 6-те критерия, дадени от всеки от членовете на комисията, т.е., всеки член на комисията ще даде обща оценка като сбор от оценките по всеки от критериите, оценките на всичките членове на комисията ще се съберат и ще се разделят на 5, като по този начин ще се получи средната оценка от интервюто</w:t>
      </w:r>
      <w:r w:rsidR="0040451D">
        <w:t xml:space="preserve"> на всеки кандидат</w:t>
      </w:r>
      <w:bookmarkStart w:id="0" w:name="_GoBack"/>
      <w:bookmarkEnd w:id="0"/>
      <w:r w:rsidRPr="0040451D">
        <w:t xml:space="preserve">. </w:t>
      </w:r>
    </w:p>
    <w:p w:rsidR="0025061B" w:rsidRPr="0040451D" w:rsidRDefault="0025061B" w:rsidP="0025061B">
      <w:pPr>
        <w:pStyle w:val="NoSpacing"/>
        <w:jc w:val="both"/>
      </w:pPr>
      <w:r w:rsidRPr="0040451D">
        <w:t>Само кандидатите, получили 24 или повече точки от интервюто, ще участват в класирането.</w:t>
      </w:r>
    </w:p>
    <w:p w:rsidR="0025061B" w:rsidRPr="0040451D" w:rsidRDefault="0040451D" w:rsidP="0025061B">
      <w:pPr>
        <w:pStyle w:val="NoSpacing"/>
        <w:jc w:val="both"/>
      </w:pPr>
      <w:r w:rsidRPr="0040451D">
        <w:t>Комисията разясни на кандидатите, че о</w:t>
      </w:r>
      <w:r w:rsidR="0025061B" w:rsidRPr="0040451D">
        <w:t xml:space="preserve">бщата </w:t>
      </w:r>
      <w:r w:rsidRPr="0040451D">
        <w:t xml:space="preserve">им </w:t>
      </w:r>
      <w:r w:rsidR="0025061B" w:rsidRPr="0040451D">
        <w:t xml:space="preserve">оценка на </w:t>
      </w:r>
      <w:r w:rsidRPr="0040451D">
        <w:t>онези от тях</w:t>
      </w:r>
      <w:r w:rsidR="0025061B" w:rsidRPr="0040451D">
        <w:t xml:space="preserve">, </w:t>
      </w:r>
      <w:r w:rsidRPr="0040451D">
        <w:t xml:space="preserve">които са </w:t>
      </w:r>
      <w:r w:rsidR="0025061B" w:rsidRPr="0040451D">
        <w:t>издържали интервюто, ще се умножи по коефициент 5.</w:t>
      </w:r>
    </w:p>
    <w:p w:rsidR="0040451D" w:rsidRPr="0040451D" w:rsidRDefault="0025061B" w:rsidP="0025061B">
      <w:pPr>
        <w:jc w:val="both"/>
      </w:pPr>
      <w:r w:rsidRPr="0040451D">
        <w:t xml:space="preserve">Към така получения резултат </w:t>
      </w:r>
      <w:r w:rsidR="0040451D" w:rsidRPr="0040451D">
        <w:t>на издържалите</w:t>
      </w:r>
      <w:r w:rsidRPr="0040451D">
        <w:t xml:space="preserve"> интервюто</w:t>
      </w:r>
      <w:r w:rsidR="0040451D" w:rsidRPr="0040451D">
        <w:t>,</w:t>
      </w:r>
      <w:r w:rsidRPr="0040451D">
        <w:t xml:space="preserve"> ще </w:t>
      </w:r>
      <w:r w:rsidR="0040451D" w:rsidRPr="0040451D">
        <w:t xml:space="preserve">бъде </w:t>
      </w:r>
      <w:r w:rsidRPr="0040451D">
        <w:t>добав</w:t>
      </w:r>
      <w:r w:rsidR="0040451D" w:rsidRPr="0040451D">
        <w:t>ена</w:t>
      </w:r>
      <w:r w:rsidRPr="0040451D">
        <w:t xml:space="preserve"> и оценката от теста, </w:t>
      </w:r>
      <w:r w:rsidR="0040451D" w:rsidRPr="0040451D">
        <w:t>за да се получи</w:t>
      </w:r>
      <w:r w:rsidRPr="0040451D">
        <w:t xml:space="preserve"> краен резултат на всеки кандидат. </w:t>
      </w:r>
    </w:p>
    <w:p w:rsidR="0025061B" w:rsidRPr="0040451D" w:rsidRDefault="0025061B" w:rsidP="0025061B">
      <w:pPr>
        <w:jc w:val="both"/>
      </w:pPr>
      <w:r w:rsidRPr="0040451D">
        <w:t xml:space="preserve">За спечелил конкурса се счита този кандидат, който е получил най- висока оценка, като сбор на оценката от теста и от интервюто. </w:t>
      </w:r>
    </w:p>
    <w:p w:rsidR="0040451D" w:rsidRPr="0040451D" w:rsidRDefault="0040451D" w:rsidP="0025061B">
      <w:pPr>
        <w:jc w:val="both"/>
      </w:pPr>
    </w:p>
    <w:p w:rsidR="0025061B" w:rsidRDefault="0025061B" w:rsidP="0025061B">
      <w:pPr>
        <w:jc w:val="both"/>
      </w:pPr>
      <w:r>
        <w:t xml:space="preserve">На </w:t>
      </w:r>
      <w:r w:rsidR="0040451D">
        <w:t>08</w:t>
      </w:r>
      <w:r>
        <w:t>.</w:t>
      </w:r>
      <w:r w:rsidR="0040451D">
        <w:t>02</w:t>
      </w:r>
      <w:r>
        <w:t>.201</w:t>
      </w:r>
      <w:r w:rsidR="0040451D">
        <w:t>8</w:t>
      </w:r>
      <w:r>
        <w:t xml:space="preserve">г. е проведено интервю с </w:t>
      </w:r>
      <w:r w:rsidR="0040451D">
        <w:t>четиримата</w:t>
      </w:r>
      <w:r>
        <w:t xml:space="preserve"> допуснати кандидати, успешно положили теста.</w:t>
      </w:r>
    </w:p>
    <w:p w:rsidR="0040451D" w:rsidRDefault="0025061B" w:rsidP="0025061B">
      <w:pPr>
        <w:jc w:val="both"/>
      </w:pPr>
      <w:r>
        <w:t>Всеки от членовете на комисията е попълнил Приложение № 4 към чл.32, ал.3 от Наредбата за провеждане на конкурсите за държавни служители, в които е преценил всеки от явилите се на интервю кандидати. Съгласно получените резултати е попълнен и формуляр за окончателните резултати на кандидатите- Приложение № 6 към чл.33, ал.2 от Наредбата за провеждане на конкурсите за държавни служители.</w:t>
      </w:r>
      <w:r>
        <w:rPr>
          <w:lang w:val="en-US"/>
        </w:rPr>
        <w:t xml:space="preserve"> </w:t>
      </w:r>
    </w:p>
    <w:p w:rsidR="0040451D" w:rsidRDefault="0025061B" w:rsidP="0025061B">
      <w:pPr>
        <w:jc w:val="both"/>
      </w:pPr>
      <w:r>
        <w:lastRenderedPageBreak/>
        <w:t xml:space="preserve">Според оценката на членовете на комисията, </w:t>
      </w:r>
      <w:r w:rsidR="0040451D">
        <w:t>кандидатите са получили следните оценки от</w:t>
      </w:r>
      <w:r>
        <w:t xml:space="preserve"> интервюто</w:t>
      </w:r>
      <w:r w:rsidR="0040451D">
        <w:t>:</w:t>
      </w:r>
    </w:p>
    <w:p w:rsidR="0040451D" w:rsidRDefault="0040451D" w:rsidP="0025061B">
      <w:pPr>
        <w:jc w:val="both"/>
      </w:pPr>
    </w:p>
    <w:p w:rsidR="0040451D" w:rsidRDefault="0040451D" w:rsidP="0025061B">
      <w:pPr>
        <w:jc w:val="both"/>
      </w:pPr>
      <w:r>
        <w:t xml:space="preserve">Айсел Февзиева Мусамединова получава 15.6т.; </w:t>
      </w:r>
    </w:p>
    <w:p w:rsidR="0040451D" w:rsidRDefault="0040451D" w:rsidP="0025061B">
      <w:pPr>
        <w:jc w:val="both"/>
      </w:pPr>
      <w:r>
        <w:t xml:space="preserve">Катерина Стоянова Желязкова получава 21.4т.; </w:t>
      </w:r>
    </w:p>
    <w:p w:rsidR="0040451D" w:rsidRDefault="0040451D" w:rsidP="0025061B">
      <w:pPr>
        <w:jc w:val="both"/>
      </w:pPr>
      <w:r>
        <w:t>Октан Кямил Мехмед получава 23.6т.;</w:t>
      </w:r>
    </w:p>
    <w:p w:rsidR="0040451D" w:rsidRDefault="0040451D" w:rsidP="0025061B">
      <w:pPr>
        <w:jc w:val="both"/>
      </w:pPr>
      <w:r>
        <w:t>Михаела Георгиева Георгиева получава 25.8т.</w:t>
      </w:r>
    </w:p>
    <w:p w:rsidR="0040451D" w:rsidRDefault="0040451D" w:rsidP="0025061B">
      <w:pPr>
        <w:jc w:val="both"/>
      </w:pPr>
    </w:p>
    <w:p w:rsidR="0025061B" w:rsidRDefault="0040451D" w:rsidP="0025061B">
      <w:pPr>
        <w:jc w:val="both"/>
        <w:rPr>
          <w:lang w:val="en-US"/>
        </w:rPr>
      </w:pPr>
      <w:r>
        <w:t>Предвид възприетите от комисията критерии за оценка</w:t>
      </w:r>
      <w:r w:rsidR="0025061B">
        <w:t xml:space="preserve">, </w:t>
      </w:r>
      <w:r>
        <w:t xml:space="preserve">успешно издържал интервюто се явява единствено кандидатът Михаела Георгиева Георгиева, с резултат от 25.8т., </w:t>
      </w:r>
      <w:r w:rsidR="0025061B">
        <w:t>ко</w:t>
      </w:r>
      <w:r>
        <w:t>й</w:t>
      </w:r>
      <w:r w:rsidR="0025061B">
        <w:t>то следва да бъд</w:t>
      </w:r>
      <w:r>
        <w:t>е</w:t>
      </w:r>
      <w:r w:rsidR="0025061B">
        <w:t xml:space="preserve"> умножен по </w:t>
      </w:r>
      <w:r>
        <w:t xml:space="preserve">предварително обявения </w:t>
      </w:r>
      <w:r w:rsidR="0025061B">
        <w:t xml:space="preserve">коефициент </w:t>
      </w:r>
      <w:r>
        <w:t>5 или общият резултат от интервюто на кандидата е 129т</w:t>
      </w:r>
      <w:r w:rsidR="0025061B">
        <w:t xml:space="preserve">.  </w:t>
      </w:r>
    </w:p>
    <w:p w:rsidR="0025061B" w:rsidRDefault="0025061B" w:rsidP="0025061B">
      <w:pPr>
        <w:jc w:val="both"/>
      </w:pPr>
      <w:r>
        <w:t xml:space="preserve">В резултат на получените оценки, комисията изготви и следното крайно класиране на кандидатите: </w:t>
      </w:r>
    </w:p>
    <w:p w:rsidR="0025061B" w:rsidRDefault="0025061B" w:rsidP="0025061B">
      <w:pPr>
        <w:jc w:val="both"/>
      </w:pPr>
      <w:r>
        <w:t xml:space="preserve">На първо място класира </w:t>
      </w:r>
      <w:r w:rsidR="0040451D">
        <w:t>единствения кандидат, успешно издържал теста и интервюто, а именно: Михаела Георгиева Георгиева</w:t>
      </w:r>
      <w:r>
        <w:t xml:space="preserve"> с получена обща оценка от </w:t>
      </w:r>
      <w:r w:rsidR="0040451D">
        <w:t>185</w:t>
      </w:r>
      <w:r>
        <w:t xml:space="preserve"> т. </w:t>
      </w:r>
    </w:p>
    <w:p w:rsidR="0025061B" w:rsidRDefault="0040451D" w:rsidP="0025061B">
      <w:pPr>
        <w:jc w:val="both"/>
      </w:pPr>
      <w:r>
        <w:t xml:space="preserve">Останалите кандидати не участват в класирането. </w:t>
      </w:r>
    </w:p>
    <w:p w:rsidR="0025061B" w:rsidRDefault="0025061B" w:rsidP="0025061B">
      <w:pPr>
        <w:pStyle w:val="NoSpacing"/>
        <w:jc w:val="both"/>
      </w:pPr>
      <w:r>
        <w:t>В 1</w:t>
      </w:r>
      <w:r>
        <w:rPr>
          <w:lang w:val="ru-RU"/>
        </w:rPr>
        <w:t>6</w:t>
      </w:r>
      <w:r>
        <w:t>.</w:t>
      </w:r>
      <w:r>
        <w:rPr>
          <w:lang w:val="ru-RU"/>
        </w:rPr>
        <w:t>3</w:t>
      </w:r>
      <w:r>
        <w:t>0ч. заседанието на комисията беше закрито.</w:t>
      </w:r>
    </w:p>
    <w:p w:rsidR="00CA574C" w:rsidRDefault="00CA574C" w:rsidP="00CA574C">
      <w:pPr>
        <w:jc w:val="both"/>
      </w:pPr>
    </w:p>
    <w:p w:rsidR="00CA574C" w:rsidRDefault="00CA574C" w:rsidP="00CA574C">
      <w:pPr>
        <w:jc w:val="both"/>
      </w:pPr>
    </w:p>
    <w:p w:rsidR="00CA574C" w:rsidRDefault="00CA574C" w:rsidP="00CA574C">
      <w:pPr>
        <w:jc w:val="center"/>
        <w:rPr>
          <w:b/>
        </w:rPr>
      </w:pPr>
      <w:r>
        <w:rPr>
          <w:b/>
        </w:rPr>
        <w:t xml:space="preserve">ПРЕДСЕДАТЕЛ: </w:t>
      </w:r>
    </w:p>
    <w:p w:rsidR="00CA574C" w:rsidRDefault="00CA574C" w:rsidP="00CA574C">
      <w:pPr>
        <w:jc w:val="center"/>
        <w:rPr>
          <w:b/>
        </w:rPr>
      </w:pPr>
    </w:p>
    <w:p w:rsidR="00CA574C" w:rsidRDefault="00CA574C" w:rsidP="00CA574C">
      <w:pPr>
        <w:jc w:val="center"/>
        <w:rPr>
          <w:b/>
        </w:rPr>
      </w:pPr>
      <w:r>
        <w:rPr>
          <w:b/>
        </w:rPr>
        <w:t>_________________</w:t>
      </w:r>
    </w:p>
    <w:p w:rsidR="00CA574C" w:rsidRDefault="00CA574C" w:rsidP="00CA574C">
      <w:pPr>
        <w:jc w:val="center"/>
        <w:rPr>
          <w:b/>
        </w:rPr>
      </w:pPr>
    </w:p>
    <w:p w:rsidR="00CA574C" w:rsidRDefault="00CA574C" w:rsidP="00CA574C">
      <w:pPr>
        <w:jc w:val="center"/>
        <w:rPr>
          <w:b/>
        </w:rPr>
      </w:pPr>
      <w:r>
        <w:rPr>
          <w:b/>
        </w:rPr>
        <w:t>ЧЛЕНОВЕ:</w:t>
      </w:r>
    </w:p>
    <w:p w:rsidR="00CA574C" w:rsidRDefault="00CA574C" w:rsidP="00CA574C">
      <w:pPr>
        <w:jc w:val="center"/>
        <w:rPr>
          <w:b/>
        </w:rPr>
      </w:pPr>
    </w:p>
    <w:p w:rsidR="00CA574C" w:rsidRDefault="00CA574C" w:rsidP="00CA574C">
      <w:pPr>
        <w:jc w:val="center"/>
        <w:rPr>
          <w:b/>
        </w:rPr>
      </w:pPr>
    </w:p>
    <w:p w:rsidR="00CA574C" w:rsidRDefault="00CA574C" w:rsidP="00CA574C">
      <w:pPr>
        <w:jc w:val="center"/>
        <w:rPr>
          <w:b/>
        </w:rPr>
      </w:pPr>
      <w:r>
        <w:rPr>
          <w:b/>
        </w:rPr>
        <w:t>1._______________</w:t>
      </w:r>
      <w:r>
        <w:rPr>
          <w:b/>
        </w:rPr>
        <w:tab/>
      </w:r>
      <w:r>
        <w:rPr>
          <w:b/>
        </w:rPr>
        <w:tab/>
        <w:t>2._______________</w:t>
      </w:r>
      <w:r>
        <w:rPr>
          <w:b/>
        </w:rPr>
        <w:tab/>
      </w:r>
      <w:r>
        <w:rPr>
          <w:b/>
        </w:rPr>
        <w:tab/>
        <w:t>3._______________</w:t>
      </w:r>
    </w:p>
    <w:p w:rsidR="001F45E1" w:rsidRDefault="001F45E1" w:rsidP="00CA574C">
      <w:pPr>
        <w:jc w:val="center"/>
        <w:rPr>
          <w:b/>
          <w:sz w:val="20"/>
          <w:szCs w:val="20"/>
        </w:rPr>
      </w:pPr>
    </w:p>
    <w:p w:rsidR="001F45E1" w:rsidRDefault="001F45E1" w:rsidP="00CA574C">
      <w:pPr>
        <w:jc w:val="center"/>
        <w:rPr>
          <w:b/>
          <w:sz w:val="20"/>
          <w:szCs w:val="20"/>
        </w:rPr>
      </w:pPr>
    </w:p>
    <w:p w:rsidR="001F45E1" w:rsidRDefault="001F45E1" w:rsidP="00CA574C">
      <w:pPr>
        <w:jc w:val="center"/>
        <w:rPr>
          <w:b/>
          <w:sz w:val="20"/>
          <w:szCs w:val="20"/>
        </w:rPr>
      </w:pPr>
    </w:p>
    <w:p w:rsidR="00CA574C" w:rsidRDefault="00CA574C" w:rsidP="00CA574C">
      <w:pPr>
        <w:jc w:val="center"/>
        <w:rPr>
          <w:b/>
        </w:rPr>
      </w:pPr>
      <w:r>
        <w:rPr>
          <w:b/>
        </w:rPr>
        <w:t>4._______________</w:t>
      </w:r>
    </w:p>
    <w:sectPr w:rsidR="00CA574C" w:rsidSect="00BB11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7CDC"/>
    <w:multiLevelType w:val="hybridMultilevel"/>
    <w:tmpl w:val="C09CC5FE"/>
    <w:lvl w:ilvl="0" w:tplc="417E063C">
      <w:start w:val="65535"/>
      <w:numFmt w:val="bullet"/>
      <w:lvlText w:val="-"/>
      <w:legacy w:legacy="1" w:legacySpace="0" w:legacyIndent="365"/>
      <w:lvlJc w:val="left"/>
      <w:rPr>
        <w:rFonts w:ascii="Arial"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A574C"/>
    <w:rsid w:val="00014217"/>
    <w:rsid w:val="000744BC"/>
    <w:rsid w:val="00096F6C"/>
    <w:rsid w:val="000A447A"/>
    <w:rsid w:val="000D6479"/>
    <w:rsid w:val="00147EA6"/>
    <w:rsid w:val="00163C28"/>
    <w:rsid w:val="001F45E1"/>
    <w:rsid w:val="002123A4"/>
    <w:rsid w:val="002303C9"/>
    <w:rsid w:val="00246B8F"/>
    <w:rsid w:val="0025061B"/>
    <w:rsid w:val="002C45FE"/>
    <w:rsid w:val="003502AA"/>
    <w:rsid w:val="00382536"/>
    <w:rsid w:val="003F2320"/>
    <w:rsid w:val="0040451D"/>
    <w:rsid w:val="00421ED8"/>
    <w:rsid w:val="004C2E7A"/>
    <w:rsid w:val="00647D17"/>
    <w:rsid w:val="00681366"/>
    <w:rsid w:val="006936BC"/>
    <w:rsid w:val="006D42F2"/>
    <w:rsid w:val="0070562F"/>
    <w:rsid w:val="007330DE"/>
    <w:rsid w:val="007C2AC8"/>
    <w:rsid w:val="00963488"/>
    <w:rsid w:val="009B3527"/>
    <w:rsid w:val="009E2285"/>
    <w:rsid w:val="00A14C1C"/>
    <w:rsid w:val="00A33AA7"/>
    <w:rsid w:val="00A52EE8"/>
    <w:rsid w:val="00AA0425"/>
    <w:rsid w:val="00BB06B2"/>
    <w:rsid w:val="00BB1199"/>
    <w:rsid w:val="00CA574C"/>
    <w:rsid w:val="00D27CDF"/>
    <w:rsid w:val="00D90324"/>
    <w:rsid w:val="00D90939"/>
    <w:rsid w:val="00E70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74C"/>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74C"/>
    <w:pPr>
      <w:spacing w:after="0"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4C"/>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74C"/>
    <w:pPr>
      <w:spacing w:after="0"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24815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9306C-11D7-40BA-9837-451264FD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610</Words>
  <Characters>3478</Characters>
  <Application>Microsoft Office Word</Application>
  <DocSecurity>0</DocSecurity>
  <Lines>28</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2016-11-15T13:58:00Z</cp:lastPrinted>
  <dcterms:created xsi:type="dcterms:W3CDTF">2018-02-21T06:52:00Z</dcterms:created>
  <dcterms:modified xsi:type="dcterms:W3CDTF">2018-02-21T06:52:00Z</dcterms:modified>
</cp:coreProperties>
</file>